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80" w:lineRule="auto"/>
        <w:rPr>
          <w:b w:val="1"/>
          <w:bCs w:val="1"/>
          <w:sz w:val="20"/>
          <w:szCs w:val="20"/>
        </w:rPr>
      </w:pPr>
      <w:r w:rsidDel="00000000" w:rsidR="00000000" w:rsidRPr="00000000">
        <w:rPr>
          <w:b w:val="1"/>
          <w:bCs w:val="1"/>
          <w:sz w:val="20"/>
          <w:szCs w:val="20"/>
          <w:rtl w:val="0"/>
        </w:rPr>
        <w:t xml:space="preserve">FOR IMMEDIATE RELEASE</w:t>
      </w:r>
    </w:p>
    <w:p w:rsidR="00000000" w:rsidDel="00000000" w:rsidP="00000000" w:rsidRDefault="00000000" w:rsidRPr="00000000" w14:paraId="00000002">
      <w:pPr>
        <w:spacing w:after="80" w:lineRule="auto"/>
        <w:rPr>
          <w:sz w:val="20"/>
          <w:szCs w:val="20"/>
        </w:rPr>
      </w:pPr>
      <w:r w:rsidDel="00000000" w:rsidR="00000000" w:rsidRPr="00000000">
        <w:rPr>
          <w:sz w:val="20"/>
          <w:szCs w:val="20"/>
          <w:rtl w:val="0"/>
        </w:rPr>
        <w:t xml:space="preserve">Contact: Josephine Moulds</w:t>
      </w:r>
    </w:p>
    <w:p w:rsidR="00000000" w:rsidDel="00000000" w:rsidP="00000000" w:rsidRDefault="00000000" w:rsidRPr="00000000" w14:paraId="00000003">
      <w:pPr>
        <w:spacing w:after="80" w:lineRule="auto"/>
        <w:rPr>
          <w:sz w:val="20"/>
          <w:szCs w:val="20"/>
        </w:rPr>
      </w:pPr>
      <w:r w:rsidDel="00000000" w:rsidR="00000000" w:rsidRPr="00000000">
        <w:rPr>
          <w:sz w:val="20"/>
          <w:szCs w:val="20"/>
          <w:rtl w:val="0"/>
        </w:rPr>
        <w:t xml:space="preserve">Email: josephinemoulds@tbij.co.uk</w:t>
      </w:r>
    </w:p>
    <w:p w:rsidR="00000000" w:rsidDel="00000000" w:rsidP="00000000" w:rsidRDefault="00000000" w:rsidRPr="00000000" w14:paraId="00000004">
      <w:pPr>
        <w:spacing w:after="240" w:lineRule="auto"/>
        <w:rPr>
          <w:b w:val="1"/>
          <w:bCs w:val="1"/>
          <w:sz w:val="26"/>
          <w:szCs w:val="26"/>
        </w:rPr>
      </w:pPr>
      <w:r w:rsidDel="00000000" w:rsidR="00000000" w:rsidRPr="00000000">
        <w:rPr>
          <w:sz w:val="20"/>
          <w:szCs w:val="20"/>
          <w:rtl w:val="0"/>
        </w:rPr>
        <w:t xml:space="preserve">Phone: 07483575218</w:t>
      </w:r>
      <w:r w:rsidDel="00000000" w:rsidR="00000000" w:rsidRPr="00000000">
        <w:rPr>
          <w:rtl w:val="0"/>
        </w:rPr>
      </w:r>
    </w:p>
    <w:p w:rsidR="00000000" w:rsidDel="00000000" w:rsidP="00000000" w:rsidRDefault="00000000" w:rsidRPr="00000000" w14:paraId="00000005">
      <w:pPr>
        <w:pStyle w:val="Heading1"/>
        <w:keepNext w:val="0"/>
        <w:keepLines w:val="0"/>
        <w:spacing w:after="200" w:before="0" w:lineRule="auto"/>
        <w:jc w:val="center"/>
        <w:rPr>
          <w:b w:val="1"/>
          <w:bCs w:val="1"/>
          <w:sz w:val="28"/>
          <w:szCs w:val="28"/>
        </w:rPr>
      </w:pPr>
      <w:bookmarkStart w:colFirst="0" w:colLast="0" w:name="_qxrbgz8c6ud0" w:id="0"/>
      <w:bookmarkEnd w:id="0"/>
      <w:r w:rsidDel="00000000" w:rsidR="00000000" w:rsidRPr="00000000">
        <w:rPr>
          <w:rtl w:val="0"/>
        </w:rPr>
      </w:r>
    </w:p>
    <w:p w:rsidR="00000000" w:rsidDel="00000000" w:rsidP="00000000" w:rsidRDefault="00000000" w:rsidRPr="00000000" w14:paraId="00000006">
      <w:pPr>
        <w:pStyle w:val="Heading1"/>
        <w:keepNext w:val="0"/>
        <w:keepLines w:val="0"/>
        <w:spacing w:after="200" w:before="0" w:lineRule="auto"/>
        <w:jc w:val="center"/>
        <w:rPr>
          <w:i w:val="1"/>
          <w:iCs w:val="1"/>
          <w:sz w:val="36"/>
          <w:szCs w:val="36"/>
        </w:rPr>
      </w:pPr>
      <w:bookmarkStart w:colFirst="0" w:colLast="0" w:name="_lq0hi3kkn75o" w:id="1"/>
      <w:bookmarkEnd w:id="1"/>
      <w:r w:rsidDel="00000000" w:rsidR="00000000" w:rsidRPr="00000000">
        <w:rPr>
          <w:b w:val="1"/>
          <w:bCs w:val="1"/>
          <w:sz w:val="28"/>
          <w:szCs w:val="28"/>
          <w:rtl w:val="0"/>
        </w:rPr>
        <w:t xml:space="preserve">UK pensions are bankrolling US fossil fuel expansion</w:t>
      </w:r>
      <w:r w:rsidDel="00000000" w:rsidR="00000000" w:rsidRPr="00000000">
        <w:rPr>
          <w:rtl w:val="0"/>
        </w:rPr>
      </w:r>
    </w:p>
    <w:p w:rsidR="00000000" w:rsidDel="00000000" w:rsidP="00000000" w:rsidRDefault="00000000" w:rsidRPr="00000000" w14:paraId="00000007">
      <w:pPr>
        <w:spacing w:after="200" w:lineRule="auto"/>
        <w:rPr>
          <w:sz w:val="24"/>
          <w:szCs w:val="24"/>
        </w:rPr>
      </w:pPr>
      <w:r w:rsidDel="00000000" w:rsidR="00000000" w:rsidRPr="00000000">
        <w:rPr>
          <w:sz w:val="24"/>
          <w:szCs w:val="24"/>
          <w:rtl w:val="0"/>
        </w:rPr>
        <w:t xml:space="preserve">S</w:t>
      </w:r>
      <w:r w:rsidDel="00000000" w:rsidR="00000000" w:rsidRPr="00000000">
        <w:rPr>
          <w:sz w:val="24"/>
          <w:szCs w:val="24"/>
          <w:rtl w:val="0"/>
        </w:rPr>
        <w:t xml:space="preserve">ixty UK local government pension funds have invested a combined total of £8bn into funds financing the rapid construction of liquefied natural gas (LNG) terminals along the US Gulf Coast, according to new research by The Bureau of Investigative Journalism.</w:t>
      </w:r>
    </w:p>
    <w:p w:rsidR="00000000" w:rsidDel="00000000" w:rsidP="00000000" w:rsidRDefault="00000000" w:rsidRPr="00000000" w14:paraId="00000008">
      <w:pPr>
        <w:spacing w:after="200" w:lineRule="auto"/>
        <w:rPr>
          <w:sz w:val="24"/>
          <w:szCs w:val="24"/>
        </w:rPr>
      </w:pPr>
      <w:r w:rsidDel="00000000" w:rsidR="00000000" w:rsidRPr="00000000">
        <w:rPr>
          <w:sz w:val="24"/>
          <w:szCs w:val="24"/>
          <w:rtl w:val="0"/>
        </w:rPr>
        <w:t xml:space="preserve">The findings come as many US oil and gas companies have received a boost from the war in Iran and raise serious questions about the climate commitments of public sector pension schemes, which cover more than seven million school staff, civil servants and other public sector workers. </w:t>
      </w:r>
    </w:p>
    <w:p w:rsidR="00000000" w:rsidDel="00000000" w:rsidP="00000000" w:rsidRDefault="00000000" w:rsidRPr="00000000" w14:paraId="00000009">
      <w:pPr>
        <w:spacing w:after="200" w:lineRule="auto"/>
        <w:rPr>
          <w:sz w:val="24"/>
          <w:szCs w:val="24"/>
        </w:rPr>
      </w:pPr>
      <w:r w:rsidDel="00000000" w:rsidR="00000000" w:rsidRPr="00000000">
        <w:rPr>
          <w:sz w:val="24"/>
          <w:szCs w:val="24"/>
          <w:rtl w:val="0"/>
        </w:rPr>
        <w:t xml:space="preserve">A number of schemes referenced in the investigation have previously committed to selling their investments in coal, oil and gas.</w:t>
      </w:r>
    </w:p>
    <w:p w:rsidR="00000000" w:rsidDel="00000000" w:rsidP="00000000" w:rsidRDefault="00000000" w:rsidRPr="00000000" w14:paraId="0000000A">
      <w:pPr>
        <w:spacing w:after="200" w:lineRule="auto"/>
        <w:rPr>
          <w:sz w:val="24"/>
          <w:szCs w:val="24"/>
        </w:rPr>
      </w:pPr>
      <w:r w:rsidDel="00000000" w:rsidR="00000000" w:rsidRPr="00000000">
        <w:rPr>
          <w:rtl w:val="0"/>
        </w:rPr>
      </w:r>
    </w:p>
    <w:p w:rsidR="00000000" w:rsidDel="00000000" w:rsidP="00000000" w:rsidRDefault="00000000" w:rsidRPr="00000000" w14:paraId="0000000B">
      <w:pPr>
        <w:spacing w:after="200" w:lineRule="auto"/>
        <w:rPr>
          <w:b w:val="1"/>
          <w:bCs w:val="1"/>
          <w:sz w:val="24"/>
          <w:szCs w:val="24"/>
        </w:rPr>
      </w:pPr>
      <w:r w:rsidDel="00000000" w:rsidR="00000000" w:rsidRPr="00000000">
        <w:rPr>
          <w:b w:val="1"/>
          <w:bCs w:val="1"/>
          <w:sz w:val="24"/>
          <w:szCs w:val="24"/>
          <w:rtl w:val="0"/>
        </w:rPr>
        <w:t xml:space="preserve">Impact of LNG Terminals on Local Communities</w:t>
      </w:r>
    </w:p>
    <w:p w:rsidR="00000000" w:rsidDel="00000000" w:rsidP="00000000" w:rsidRDefault="00000000" w:rsidRPr="00000000" w14:paraId="0000000C">
      <w:pPr>
        <w:spacing w:after="200" w:lineRule="auto"/>
        <w:rPr>
          <w:sz w:val="24"/>
          <w:szCs w:val="24"/>
        </w:rPr>
      </w:pPr>
      <w:r w:rsidDel="00000000" w:rsidR="00000000" w:rsidRPr="00000000">
        <w:rPr>
          <w:sz w:val="24"/>
          <w:szCs w:val="24"/>
          <w:rtl w:val="0"/>
        </w:rPr>
        <w:t xml:space="preserve">TBIJ spoke with </w:t>
      </w:r>
      <w:r w:rsidDel="00000000" w:rsidR="00000000" w:rsidRPr="00000000">
        <w:rPr>
          <w:sz w:val="24"/>
          <w:szCs w:val="24"/>
          <w:rtl w:val="0"/>
        </w:rPr>
        <w:t xml:space="preserve">Roishetta Ozane</w:t>
      </w:r>
      <w:r w:rsidDel="00000000" w:rsidR="00000000" w:rsidRPr="00000000">
        <w:rPr>
          <w:sz w:val="24"/>
          <w:szCs w:val="24"/>
          <w:rtl w:val="0"/>
        </w:rPr>
        <w:t xml:space="preserve">, a community activist living close to two terminals in Louisiana, who said pollution from nearby gas, petrochemical and oil infrastructure has contributed to rising rates of asthma and cancer in her community. </w:t>
      </w:r>
    </w:p>
    <w:p w:rsidR="00000000" w:rsidDel="00000000" w:rsidP="00000000" w:rsidRDefault="00000000" w:rsidRPr="00000000" w14:paraId="0000000D">
      <w:pPr>
        <w:spacing w:after="200" w:lineRule="auto"/>
        <w:rPr>
          <w:i w:val="1"/>
          <w:iCs w:val="1"/>
          <w:sz w:val="24"/>
          <w:szCs w:val="24"/>
        </w:rPr>
      </w:pPr>
      <w:r w:rsidDel="00000000" w:rsidR="00000000" w:rsidRPr="00000000">
        <w:rPr>
          <w:sz w:val="24"/>
          <w:szCs w:val="24"/>
          <w:rtl w:val="0"/>
        </w:rPr>
        <w:t xml:space="preserve">Ozane commented: </w:t>
      </w:r>
      <w:r w:rsidDel="00000000" w:rsidR="00000000" w:rsidRPr="00000000">
        <w:rPr>
          <w:i w:val="1"/>
          <w:iCs w:val="1"/>
          <w:sz w:val="24"/>
          <w:szCs w:val="24"/>
          <w:rtl w:val="0"/>
        </w:rPr>
        <w:t xml:space="preserve">"We're seeing more women develop health issues that are living near these facilities, having pre-term babies or having miscarriages,"</w:t>
      </w:r>
    </w:p>
    <w:p w:rsidR="00000000" w:rsidDel="00000000" w:rsidP="00000000" w:rsidRDefault="00000000" w:rsidRPr="00000000" w14:paraId="0000000E">
      <w:pPr>
        <w:spacing w:after="200" w:lineRule="auto"/>
        <w:rPr>
          <w:i w:val="1"/>
          <w:iCs w:val="1"/>
          <w:sz w:val="24"/>
          <w:szCs w:val="24"/>
        </w:rPr>
      </w:pPr>
      <w:r w:rsidDel="00000000" w:rsidR="00000000" w:rsidRPr="00000000">
        <w:rPr>
          <w:i w:val="1"/>
          <w:iCs w:val="1"/>
          <w:sz w:val="24"/>
          <w:szCs w:val="24"/>
          <w:rtl w:val="0"/>
        </w:rPr>
        <w:t xml:space="preserve">"We're seeing our air quality deteriorate. We have a drinking water crisis." </w:t>
      </w:r>
    </w:p>
    <w:p w:rsidR="00000000" w:rsidDel="00000000" w:rsidP="00000000" w:rsidRDefault="00000000" w:rsidRPr="00000000" w14:paraId="0000000F">
      <w:pPr>
        <w:spacing w:after="200" w:lineRule="auto"/>
        <w:rPr>
          <w:sz w:val="24"/>
          <w:szCs w:val="24"/>
        </w:rPr>
      </w:pPr>
      <w:r w:rsidDel="00000000" w:rsidR="00000000" w:rsidRPr="00000000">
        <w:rPr>
          <w:sz w:val="24"/>
          <w:szCs w:val="24"/>
          <w:rtl w:val="0"/>
        </w:rPr>
        <w:t xml:space="preserve">Two of her children have asthma. She told the Bureau the doctor said pollution may have exacerbated the seizures suffered by her son, who died last year</w:t>
      </w:r>
    </w:p>
    <w:p w:rsidR="00000000" w:rsidDel="00000000" w:rsidP="00000000" w:rsidRDefault="00000000" w:rsidRPr="00000000" w14:paraId="00000010">
      <w:pPr>
        <w:spacing w:after="200" w:lineRule="auto"/>
        <w:rPr>
          <w:sz w:val="24"/>
          <w:szCs w:val="24"/>
        </w:rPr>
      </w:pPr>
      <w:r w:rsidDel="00000000" w:rsidR="00000000" w:rsidRPr="00000000">
        <w:rPr>
          <w:rtl w:val="0"/>
        </w:rPr>
      </w:r>
    </w:p>
    <w:p w:rsidR="00000000" w:rsidDel="00000000" w:rsidP="00000000" w:rsidRDefault="00000000" w:rsidRPr="00000000" w14:paraId="00000011">
      <w:pPr>
        <w:spacing w:after="200" w:lineRule="auto"/>
        <w:rPr>
          <w:sz w:val="24"/>
          <w:szCs w:val="24"/>
        </w:rPr>
      </w:pPr>
      <w:r w:rsidDel="00000000" w:rsidR="00000000" w:rsidRPr="00000000">
        <w:rPr>
          <w:sz w:val="24"/>
          <w:szCs w:val="24"/>
          <w:rtl w:val="0"/>
        </w:rPr>
        <w:t xml:space="preserve">In total, TBIJ has identified eight US-based LNG facilities backed by UK pension money via so-called infrastructure funds. See table below:</w:t>
      </w:r>
    </w:p>
    <w:p w:rsidR="00000000" w:rsidDel="00000000" w:rsidP="00000000" w:rsidRDefault="00000000" w:rsidRPr="00000000" w14:paraId="00000012">
      <w:pPr>
        <w:spacing w:after="200" w:lineRule="auto"/>
        <w:rPr>
          <w:sz w:val="24"/>
          <w:szCs w:val="24"/>
        </w:rPr>
      </w:pPr>
      <w:r w:rsidDel="00000000" w:rsidR="00000000" w:rsidRPr="00000000">
        <w:rPr>
          <w:rtl w:val="0"/>
        </w:rPr>
      </w:r>
    </w:p>
    <w:tbl>
      <w:tblPr>
        <w:tblStyle w:val="Table1"/>
        <w:tblW w:w="10305.0" w:type="dxa"/>
        <w:jc w:val="left"/>
        <w:tblInd w:w="-51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90"/>
        <w:gridCol w:w="1665"/>
        <w:gridCol w:w="4800"/>
        <w:gridCol w:w="1950"/>
        <w:tblGridChange w:id="0">
          <w:tblGrid>
            <w:gridCol w:w="1890"/>
            <w:gridCol w:w="1665"/>
            <w:gridCol w:w="4800"/>
            <w:gridCol w:w="1950"/>
          </w:tblGrid>
        </w:tblGridChange>
      </w:tblGrid>
      <w:tr>
        <w:trPr>
          <w:cantSplit w:val="0"/>
          <w:trHeight w:val="7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3">
            <w:pPr>
              <w:spacing w:after="0" w:lineRule="auto"/>
              <w:rPr>
                <w:b w:val="1"/>
                <w:bCs w:val="1"/>
              </w:rPr>
            </w:pPr>
            <w:r w:rsidDel="00000000" w:rsidR="00000000" w:rsidRPr="00000000">
              <w:rPr>
                <w:b w:val="1"/>
                <w:bCs w:val="1"/>
                <w:rtl w:val="0"/>
              </w:rPr>
              <w:t xml:space="preserve">LNG Terminal / Facility</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4">
            <w:pPr>
              <w:spacing w:after="0" w:lineRule="auto"/>
              <w:rPr>
                <w:b w:val="1"/>
                <w:bCs w:val="1"/>
              </w:rPr>
            </w:pPr>
            <w:r w:rsidDel="00000000" w:rsidR="00000000" w:rsidRPr="00000000">
              <w:rPr>
                <w:b w:val="1"/>
                <w:bCs w:val="1"/>
                <w:rtl w:val="0"/>
              </w:rPr>
              <w:t xml:space="preserve">Infrastructure Fund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5">
            <w:pPr>
              <w:spacing w:after="0" w:lineRule="auto"/>
              <w:rPr>
                <w:b w:val="1"/>
                <w:bCs w:val="1"/>
              </w:rPr>
            </w:pPr>
            <w:r w:rsidDel="00000000" w:rsidR="00000000" w:rsidRPr="00000000">
              <w:rPr>
                <w:b w:val="1"/>
                <w:bCs w:val="1"/>
                <w:rtl w:val="0"/>
              </w:rPr>
              <w:t xml:space="preserve">Councils Invested (Includes direct investments and via pooled investment funds)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6">
            <w:pPr>
              <w:spacing w:after="0" w:lineRule="auto"/>
              <w:rPr>
                <w:b w:val="1"/>
                <w:bCs w:val="1"/>
              </w:rPr>
            </w:pPr>
            <w:r w:rsidDel="00000000" w:rsidR="00000000" w:rsidRPr="00000000">
              <w:rPr>
                <w:b w:val="1"/>
                <w:bCs w:val="1"/>
                <w:rtl w:val="0"/>
              </w:rPr>
              <w:t xml:space="preserve">Total Investment</w:t>
            </w:r>
          </w:p>
        </w:tc>
      </w:tr>
      <w:tr>
        <w:trPr>
          <w:cantSplit w:val="0"/>
          <w:trHeight w:val="7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7">
            <w:pPr>
              <w:spacing w:after="0" w:lineRule="auto"/>
              <w:rPr>
                <w:sz w:val="20"/>
                <w:szCs w:val="20"/>
              </w:rPr>
            </w:pPr>
            <w:r w:rsidDel="00000000" w:rsidR="00000000" w:rsidRPr="00000000">
              <w:rPr>
                <w:sz w:val="20"/>
                <w:szCs w:val="20"/>
                <w:rtl w:val="0"/>
              </w:rPr>
              <w:t xml:space="preserve">Calcasieu Pass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8">
            <w:pPr>
              <w:spacing w:after="0" w:lineRule="auto"/>
              <w:rPr>
                <w:sz w:val="20"/>
                <w:szCs w:val="20"/>
              </w:rPr>
            </w:pPr>
            <w:r w:rsidDel="00000000" w:rsidR="00000000" w:rsidRPr="00000000">
              <w:rPr>
                <w:sz w:val="20"/>
                <w:szCs w:val="20"/>
                <w:rtl w:val="0"/>
              </w:rPr>
              <w:t xml:space="preserve">Stonepeak III</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9">
            <w:pPr>
              <w:spacing w:after="0" w:lineRule="auto"/>
              <w:rPr>
                <w:sz w:val="20"/>
                <w:szCs w:val="20"/>
              </w:rPr>
            </w:pPr>
            <w:r w:rsidDel="00000000" w:rsidR="00000000" w:rsidRPr="00000000">
              <w:rPr>
                <w:sz w:val="20"/>
                <w:szCs w:val="20"/>
                <w:rtl w:val="0"/>
              </w:rPr>
              <w:t xml:space="preserve">West Yorkshire; South Yorkshire; Worcestershire</w:t>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1A">
            <w:pPr>
              <w:spacing w:after="0" w:lineRule="auto"/>
              <w:rPr>
                <w:sz w:val="20"/>
                <w:szCs w:val="20"/>
              </w:rPr>
            </w:pPr>
            <w:r w:rsidDel="00000000" w:rsidR="00000000" w:rsidRPr="00000000">
              <w:rPr>
                <w:sz w:val="20"/>
                <w:szCs w:val="20"/>
                <w:rtl w:val="0"/>
              </w:rPr>
              <w:t xml:space="preserve">£363.5m</w:t>
            </w:r>
          </w:p>
        </w:tc>
      </w:tr>
      <w:tr>
        <w:trPr>
          <w:cantSplit w:val="0"/>
          <w:trHeight w:val="77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B">
            <w:pPr>
              <w:spacing w:after="0" w:lineRule="auto"/>
              <w:rPr>
                <w:sz w:val="20"/>
                <w:szCs w:val="20"/>
              </w:rPr>
            </w:pPr>
            <w:r w:rsidDel="00000000" w:rsidR="00000000" w:rsidRPr="00000000">
              <w:rPr>
                <w:sz w:val="20"/>
                <w:szCs w:val="20"/>
                <w:rtl w:val="0"/>
              </w:rPr>
              <w:t xml:space="preserve">Woodside Louisiana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C">
            <w:pPr>
              <w:spacing w:after="0" w:lineRule="auto"/>
              <w:rPr>
                <w:sz w:val="20"/>
                <w:szCs w:val="20"/>
              </w:rPr>
            </w:pPr>
            <w:r w:rsidDel="00000000" w:rsidR="00000000" w:rsidRPr="00000000">
              <w:rPr>
                <w:sz w:val="20"/>
                <w:szCs w:val="20"/>
                <w:rtl w:val="0"/>
              </w:rPr>
              <w:t xml:space="preserve">Stonepeak IV</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D">
            <w:pPr>
              <w:spacing w:after="0" w:lineRule="auto"/>
              <w:rPr>
                <w:sz w:val="20"/>
                <w:szCs w:val="20"/>
              </w:rPr>
            </w:pPr>
            <w:r w:rsidDel="00000000" w:rsidR="00000000" w:rsidRPr="00000000">
              <w:rPr>
                <w:sz w:val="20"/>
                <w:szCs w:val="20"/>
                <w:rtl w:val="0"/>
              </w:rPr>
              <w:t xml:space="preserve">Bedfordshire; Cumbria; Durham; East Riding; North Yorkshire; South Yorkshire; Surrey; Teeside; Tyne &amp; Wear; Warwickshire; Worcestershire</w:t>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1E">
            <w:pPr>
              <w:spacing w:after="0" w:before="0" w:line="240" w:lineRule="auto"/>
              <w:ind w:left="0" w:firstLine="0"/>
              <w:rPr>
                <w:sz w:val="24"/>
                <w:szCs w:val="24"/>
              </w:rPr>
            </w:pPr>
            <w:r w:rsidDel="00000000" w:rsidR="00000000" w:rsidRPr="00000000">
              <w:rPr>
                <w:rtl w:val="0"/>
              </w:rPr>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1F">
            <w:pPr>
              <w:spacing w:after="0" w:lineRule="auto"/>
              <w:rPr>
                <w:sz w:val="20"/>
                <w:szCs w:val="20"/>
              </w:rPr>
            </w:pPr>
            <w:r w:rsidDel="00000000" w:rsidR="00000000" w:rsidRPr="00000000">
              <w:rPr>
                <w:sz w:val="20"/>
                <w:szCs w:val="20"/>
                <w:rtl w:val="0"/>
              </w:rPr>
              <w:t xml:space="preserve">Rio Grande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0">
            <w:pPr>
              <w:spacing w:after="0" w:lineRule="auto"/>
              <w:rPr>
                <w:sz w:val="20"/>
                <w:szCs w:val="20"/>
              </w:rPr>
            </w:pPr>
            <w:r w:rsidDel="00000000" w:rsidR="00000000" w:rsidRPr="00000000">
              <w:rPr>
                <w:sz w:val="20"/>
                <w:szCs w:val="20"/>
                <w:rtl w:val="0"/>
              </w:rPr>
              <w:t xml:space="preserve">Global Infrastructure Partners V</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1">
            <w:pPr>
              <w:spacing w:after="0" w:lineRule="auto"/>
              <w:rPr>
                <w:sz w:val="20"/>
                <w:szCs w:val="20"/>
              </w:rPr>
            </w:pPr>
            <w:r w:rsidDel="00000000" w:rsidR="00000000" w:rsidRPr="00000000">
              <w:rPr>
                <w:sz w:val="20"/>
                <w:szCs w:val="20"/>
                <w:rtl w:val="0"/>
              </w:rPr>
              <w:t xml:space="preserve">Greater Manchester; Waltham Forest; West Midlands; Cheshire; Leicestershire; Shropshire; Staffordshire; Nottinghamshire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22">
            <w:pPr>
              <w:spacing w:after="0" w:lineRule="auto"/>
              <w:rPr>
                <w:sz w:val="20"/>
                <w:szCs w:val="20"/>
              </w:rPr>
            </w:pPr>
            <w:r w:rsidDel="00000000" w:rsidR="00000000" w:rsidRPr="00000000">
              <w:rPr>
                <w:sz w:val="20"/>
                <w:szCs w:val="20"/>
                <w:rtl w:val="0"/>
              </w:rPr>
              <w:t xml:space="preserve">£180.7m</w:t>
            </w:r>
          </w:p>
        </w:tc>
      </w:tr>
      <w:tr>
        <w:trPr>
          <w:cantSplit w:val="0"/>
          <w:trHeight w:val="2329.2382812499995"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3">
            <w:pPr>
              <w:spacing w:after="0" w:lineRule="auto"/>
              <w:rPr>
                <w:sz w:val="20"/>
                <w:szCs w:val="20"/>
              </w:rPr>
            </w:pPr>
            <w:r w:rsidDel="00000000" w:rsidR="00000000" w:rsidRPr="00000000">
              <w:rPr>
                <w:sz w:val="20"/>
                <w:szCs w:val="20"/>
                <w:rtl w:val="0"/>
              </w:rPr>
              <w:t xml:space="preserve">Freeport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4">
            <w:pPr>
              <w:spacing w:after="0" w:lineRule="auto"/>
              <w:rPr>
                <w:sz w:val="20"/>
                <w:szCs w:val="20"/>
              </w:rPr>
            </w:pPr>
            <w:r w:rsidDel="00000000" w:rsidR="00000000" w:rsidRPr="00000000">
              <w:rPr>
                <w:sz w:val="20"/>
                <w:szCs w:val="20"/>
                <w:rtl w:val="0"/>
              </w:rPr>
              <w:t xml:space="preserve">IFM Global Infrastructure Fund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5">
            <w:pPr>
              <w:spacing w:after="0" w:lineRule="auto"/>
              <w:rPr>
                <w:sz w:val="20"/>
                <w:szCs w:val="20"/>
              </w:rPr>
            </w:pPr>
            <w:r w:rsidDel="00000000" w:rsidR="00000000" w:rsidRPr="00000000">
              <w:rPr>
                <w:sz w:val="20"/>
                <w:szCs w:val="20"/>
                <w:rtl w:val="0"/>
              </w:rPr>
              <w:t xml:space="preserve">Avon; Barnet; City of London; Leicestershire; Staffordshire; Warwickshire; Clwyd; Greater Gwent; Cardiff; Powys; Gwynedd; Swansea; Cambridgeshire; East Sussex; Essex; Northamptonshire; Dorset; Shetlands; Aberdeen; Scottish Borders; Orkney Islands</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26">
            <w:pPr>
              <w:spacing w:after="0" w:lineRule="auto"/>
              <w:rPr>
                <w:sz w:val="20"/>
                <w:szCs w:val="20"/>
              </w:rPr>
            </w:pPr>
            <w:r w:rsidDel="00000000" w:rsidR="00000000" w:rsidRPr="00000000">
              <w:rPr>
                <w:sz w:val="20"/>
                <w:szCs w:val="20"/>
                <w:rtl w:val="0"/>
              </w:rPr>
              <w:t xml:space="preserve">£2.6bn</w:t>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7">
            <w:pPr>
              <w:spacing w:after="0" w:lineRule="auto"/>
              <w:rPr>
                <w:sz w:val="20"/>
                <w:szCs w:val="20"/>
              </w:rPr>
            </w:pPr>
            <w:r w:rsidDel="00000000" w:rsidR="00000000" w:rsidRPr="00000000">
              <w:rPr>
                <w:sz w:val="20"/>
                <w:szCs w:val="20"/>
                <w:rtl w:val="0"/>
              </w:rPr>
              <w:t xml:space="preserve">Port Arthur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8">
            <w:pPr>
              <w:spacing w:after="0" w:lineRule="auto"/>
              <w:rPr>
                <w:sz w:val="20"/>
                <w:szCs w:val="20"/>
              </w:rPr>
            </w:pPr>
            <w:r w:rsidDel="00000000" w:rsidR="00000000" w:rsidRPr="00000000">
              <w:rPr>
                <w:sz w:val="20"/>
                <w:szCs w:val="20"/>
                <w:rtl w:val="0"/>
              </w:rPr>
              <w:t xml:space="preserve">KKR Global Infrastructure Investors III &amp; IV</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9">
            <w:pPr>
              <w:spacing w:after="0" w:lineRule="auto"/>
              <w:rPr>
                <w:sz w:val="20"/>
                <w:szCs w:val="20"/>
              </w:rPr>
            </w:pPr>
            <w:r w:rsidDel="00000000" w:rsidR="00000000" w:rsidRPr="00000000">
              <w:rPr>
                <w:sz w:val="20"/>
                <w:szCs w:val="20"/>
                <w:rtl w:val="0"/>
              </w:rPr>
              <w:t xml:space="preserve">Lothian; Manchester; Scottish Borders; Leicestershire; Falkirk; Hillingdon; Camden; Bexley; Brent; Harrow; Redbridge; Suffolk; Manchester</w:t>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2A">
            <w:pPr>
              <w:spacing w:after="0" w:lineRule="auto"/>
              <w:rPr>
                <w:sz w:val="20"/>
                <w:szCs w:val="20"/>
              </w:rPr>
            </w:pPr>
            <w:r w:rsidDel="00000000" w:rsidR="00000000" w:rsidRPr="00000000">
              <w:rPr>
                <w:sz w:val="20"/>
                <w:szCs w:val="20"/>
                <w:rtl w:val="0"/>
              </w:rPr>
              <w:t xml:space="preserve">£292.3m</w:t>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B">
            <w:pPr>
              <w:spacing w:after="0" w:lineRule="auto"/>
              <w:rPr>
                <w:sz w:val="20"/>
                <w:szCs w:val="20"/>
              </w:rPr>
            </w:pPr>
            <w:r w:rsidDel="00000000" w:rsidR="00000000" w:rsidRPr="00000000">
              <w:rPr>
                <w:sz w:val="20"/>
                <w:szCs w:val="20"/>
                <w:rtl w:val="0"/>
              </w:rPr>
              <w:t xml:space="preserve">Cameron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C">
            <w:pPr>
              <w:spacing w:after="0" w:lineRule="auto"/>
              <w:rPr>
                <w:sz w:val="20"/>
                <w:szCs w:val="20"/>
              </w:rPr>
            </w:pPr>
            <w:r w:rsidDel="00000000" w:rsidR="00000000" w:rsidRPr="00000000">
              <w:rPr>
                <w:sz w:val="20"/>
                <w:szCs w:val="20"/>
                <w:rtl w:val="0"/>
              </w:rPr>
              <w:t xml:space="preserve">KKR Global Infrastructure Investors III</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D">
            <w:pPr>
              <w:spacing w:after="0" w:lineRule="auto"/>
              <w:rPr>
                <w:sz w:val="20"/>
                <w:szCs w:val="20"/>
              </w:rPr>
            </w:pPr>
            <w:r w:rsidDel="00000000" w:rsidR="00000000" w:rsidRPr="00000000">
              <w:rPr>
                <w:sz w:val="20"/>
                <w:szCs w:val="20"/>
                <w:rtl w:val="0"/>
              </w:rPr>
              <w:t xml:space="preserve">Lothian; Manchester; Scottish Borders; Leicestershire; Falkirk</w:t>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2E">
            <w:pPr>
              <w:spacing w:after="0" w:before="0" w:line="240" w:lineRule="auto"/>
              <w:ind w:left="0" w:firstLine="0"/>
              <w:rPr>
                <w:sz w:val="24"/>
                <w:szCs w:val="24"/>
              </w:rPr>
            </w:pPr>
            <w:r w:rsidDel="00000000" w:rsidR="00000000" w:rsidRPr="00000000">
              <w:rPr>
                <w:rtl w:val="0"/>
              </w:rPr>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2F">
            <w:pPr>
              <w:spacing w:after="0" w:lineRule="auto"/>
              <w:rPr>
                <w:sz w:val="20"/>
                <w:szCs w:val="20"/>
              </w:rPr>
            </w:pPr>
            <w:r w:rsidDel="00000000" w:rsidR="00000000" w:rsidRPr="00000000">
              <w:rPr>
                <w:sz w:val="20"/>
                <w:szCs w:val="20"/>
                <w:rtl w:val="0"/>
              </w:rPr>
              <w:t xml:space="preserve">Sabine Pass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0">
            <w:pPr>
              <w:spacing w:after="0" w:lineRule="auto"/>
              <w:rPr>
                <w:sz w:val="20"/>
                <w:szCs w:val="20"/>
              </w:rPr>
            </w:pPr>
            <w:r w:rsidDel="00000000" w:rsidR="00000000" w:rsidRPr="00000000">
              <w:rPr>
                <w:sz w:val="20"/>
                <w:szCs w:val="20"/>
                <w:rtl w:val="0"/>
              </w:rPr>
              <w:t xml:space="preserve">Brookfield Infrastructure Fund IV</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1">
            <w:pPr>
              <w:spacing w:after="0" w:lineRule="auto"/>
              <w:rPr>
                <w:sz w:val="20"/>
                <w:szCs w:val="20"/>
              </w:rPr>
            </w:pPr>
            <w:r w:rsidDel="00000000" w:rsidR="00000000" w:rsidRPr="00000000">
              <w:rPr>
                <w:sz w:val="20"/>
                <w:szCs w:val="20"/>
                <w:rtl w:val="0"/>
              </w:rPr>
              <w:t xml:space="preserve">Bedfordshire; Cumbria; Durham; East Riding; North Yorkshire; South Yorkshire; Surrey; Teeside; Tyne &amp; Wear; Warwickshire</w:t>
            </w:r>
          </w:p>
        </w:tc>
        <w:tc>
          <w:tcPr>
            <w:vMerge w:val="restart"/>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32">
            <w:pPr>
              <w:spacing w:after="0" w:lineRule="auto"/>
              <w:rPr>
                <w:sz w:val="20"/>
                <w:szCs w:val="20"/>
              </w:rPr>
            </w:pPr>
            <w:r w:rsidDel="00000000" w:rsidR="00000000" w:rsidRPr="00000000">
              <w:rPr>
                <w:sz w:val="20"/>
                <w:szCs w:val="20"/>
                <w:rtl w:val="0"/>
              </w:rPr>
              <w:t xml:space="preserve">£101.9m</w:t>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3">
            <w:pPr>
              <w:spacing w:after="0" w:lineRule="auto"/>
              <w:rPr>
                <w:sz w:val="20"/>
                <w:szCs w:val="20"/>
              </w:rPr>
            </w:pPr>
            <w:r w:rsidDel="00000000" w:rsidR="00000000" w:rsidRPr="00000000">
              <w:rPr>
                <w:sz w:val="20"/>
                <w:szCs w:val="20"/>
                <w:rtl w:val="0"/>
              </w:rPr>
              <w:t xml:space="preserve">Corpus Christi LNG</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4">
            <w:pPr>
              <w:spacing w:after="0" w:lineRule="auto"/>
              <w:rPr>
                <w:sz w:val="20"/>
                <w:szCs w:val="20"/>
              </w:rPr>
            </w:pPr>
            <w:r w:rsidDel="00000000" w:rsidR="00000000" w:rsidRPr="00000000">
              <w:rPr>
                <w:sz w:val="20"/>
                <w:szCs w:val="20"/>
                <w:rtl w:val="0"/>
              </w:rPr>
              <w:t xml:space="preserve">Brookfield Infrastructure Fund IV</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5">
            <w:pPr>
              <w:spacing w:after="0" w:lineRule="auto"/>
              <w:rPr>
                <w:sz w:val="20"/>
                <w:szCs w:val="20"/>
              </w:rPr>
            </w:pPr>
            <w:r w:rsidDel="00000000" w:rsidR="00000000" w:rsidRPr="00000000">
              <w:rPr>
                <w:sz w:val="20"/>
                <w:szCs w:val="20"/>
                <w:rtl w:val="0"/>
              </w:rPr>
              <w:t xml:space="preserve">Bedfordshire; Cumbria; Durham; East Riding; North Yorkshire; South Yorkshire; Surrey; Teeside; Tyne &amp; Wear; Warwickshire</w:t>
            </w:r>
          </w:p>
        </w:tc>
        <w:tc>
          <w:tcPr>
            <w:vMerge w:val="continue"/>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36">
            <w:pPr>
              <w:spacing w:after="0" w:before="0" w:line="240" w:lineRule="auto"/>
              <w:ind w:left="0" w:firstLine="0"/>
              <w:rPr>
                <w:sz w:val="24"/>
                <w:szCs w:val="24"/>
              </w:rPr>
            </w:pPr>
            <w:r w:rsidDel="00000000" w:rsidR="00000000" w:rsidRPr="00000000">
              <w:rPr>
                <w:rtl w:val="0"/>
              </w:rPr>
            </w:r>
          </w:p>
        </w:tc>
      </w:tr>
      <w:tr>
        <w:trPr>
          <w:cantSplit w:val="0"/>
          <w:trHeight w:val="104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7">
            <w:pPr>
              <w:spacing w:after="0" w:lineRule="auto"/>
              <w:rPr>
                <w:sz w:val="20"/>
                <w:szCs w:val="20"/>
              </w:rPr>
            </w:pPr>
            <w:r w:rsidDel="00000000" w:rsidR="00000000" w:rsidRPr="00000000">
              <w:rPr>
                <w:sz w:val="20"/>
                <w:szCs w:val="20"/>
                <w:rtl w:val="0"/>
              </w:rPr>
              <w:t xml:space="preserve">Enstor Gas &amp; Third Coast Midstream</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8">
            <w:pPr>
              <w:spacing w:after="0" w:lineRule="auto"/>
              <w:rPr>
                <w:sz w:val="20"/>
                <w:szCs w:val="20"/>
              </w:rPr>
            </w:pPr>
            <w:r w:rsidDel="00000000" w:rsidR="00000000" w:rsidRPr="00000000">
              <w:rPr>
                <w:sz w:val="20"/>
                <w:szCs w:val="20"/>
                <w:rtl w:val="0"/>
              </w:rPr>
              <w:t xml:space="preserve">JP Morgan Infrastructure Investments Fund</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top"/>
          </w:tcPr>
          <w:p w:rsidR="00000000" w:rsidDel="00000000" w:rsidP="00000000" w:rsidRDefault="00000000" w:rsidRPr="00000000" w14:paraId="00000039">
            <w:pPr>
              <w:spacing w:after="0" w:lineRule="auto"/>
              <w:rPr>
                <w:sz w:val="20"/>
                <w:szCs w:val="20"/>
              </w:rPr>
            </w:pPr>
            <w:r w:rsidDel="00000000" w:rsidR="00000000" w:rsidRPr="00000000">
              <w:rPr>
                <w:sz w:val="20"/>
                <w:szCs w:val="20"/>
                <w:rtl w:val="0"/>
              </w:rPr>
              <w:t xml:space="preserve">Cumbria; Derbyshire; Dumfries &amp; Galloway; Ealing; Havering; Isle of Wight; Leicestershire; Lewisham; Merton; Nottinghamshire; Richmond &amp; Wandsworth; Strathclyde; Teeside; City Of London Corporation; West Midlands; Norfolk; Northamptonshire;  Suffolk; Essex; Cambridgeshire</w:t>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vAlign w:val="center"/>
          </w:tcPr>
          <w:p w:rsidR="00000000" w:rsidDel="00000000" w:rsidP="00000000" w:rsidRDefault="00000000" w:rsidRPr="00000000" w14:paraId="0000003A">
            <w:pPr>
              <w:spacing w:after="0" w:before="0" w:line="240" w:lineRule="auto"/>
              <w:ind w:left="0" w:firstLine="0"/>
              <w:rPr>
                <w:sz w:val="20"/>
                <w:szCs w:val="20"/>
              </w:rPr>
            </w:pPr>
            <w:r w:rsidDel="00000000" w:rsidR="00000000" w:rsidRPr="00000000">
              <w:rPr>
                <w:sz w:val="20"/>
                <w:szCs w:val="20"/>
                <w:rtl w:val="0"/>
              </w:rPr>
              <w:t xml:space="preserve">£4.5bn</w:t>
            </w:r>
          </w:p>
        </w:tc>
      </w:tr>
    </w:tbl>
    <w:p w:rsidR="00000000" w:rsidDel="00000000" w:rsidP="00000000" w:rsidRDefault="00000000" w:rsidRPr="00000000" w14:paraId="0000003B">
      <w:pPr>
        <w:spacing w:after="200" w:lineRule="auto"/>
        <w:rPr>
          <w:b w:val="1"/>
          <w:bCs w:val="1"/>
          <w:sz w:val="24"/>
          <w:szCs w:val="24"/>
        </w:rPr>
      </w:pPr>
      <w:r w:rsidDel="00000000" w:rsidR="00000000" w:rsidRPr="00000000">
        <w:rPr>
          <w:rtl w:val="0"/>
        </w:rPr>
      </w:r>
    </w:p>
    <w:p w:rsidR="00000000" w:rsidDel="00000000" w:rsidP="00000000" w:rsidRDefault="00000000" w:rsidRPr="00000000" w14:paraId="0000003C">
      <w:pPr>
        <w:spacing w:after="200" w:lineRule="auto"/>
        <w:rPr>
          <w:sz w:val="24"/>
          <w:szCs w:val="24"/>
        </w:rPr>
      </w:pPr>
      <w:r w:rsidDel="00000000" w:rsidR="00000000" w:rsidRPr="00000000">
        <w:rPr>
          <w:sz w:val="24"/>
          <w:szCs w:val="24"/>
          <w:rtl w:val="0"/>
        </w:rPr>
        <w:t xml:space="preserve">If you would like any further breakdown of the figures for particular pension funds, we would be happy to provide this. </w:t>
      </w:r>
    </w:p>
    <w:p w:rsidR="00000000" w:rsidDel="00000000" w:rsidP="00000000" w:rsidRDefault="00000000" w:rsidRPr="00000000" w14:paraId="0000003D">
      <w:pPr>
        <w:spacing w:after="200" w:lineRule="auto"/>
        <w:rPr>
          <w:b w:val="1"/>
          <w:bCs w:val="1"/>
          <w:sz w:val="24"/>
          <w:szCs w:val="24"/>
        </w:rPr>
      </w:pPr>
      <w:r w:rsidDel="00000000" w:rsidR="00000000" w:rsidRPr="00000000">
        <w:rPr>
          <w:rtl w:val="0"/>
        </w:rPr>
      </w:r>
    </w:p>
    <w:p w:rsidR="00000000" w:rsidDel="00000000" w:rsidP="00000000" w:rsidRDefault="00000000" w:rsidRPr="00000000" w14:paraId="0000003E">
      <w:pPr>
        <w:spacing w:after="200" w:lineRule="auto"/>
        <w:rPr>
          <w:b w:val="1"/>
          <w:bCs w:val="1"/>
          <w:sz w:val="24"/>
          <w:szCs w:val="24"/>
        </w:rPr>
      </w:pPr>
      <w:r w:rsidDel="00000000" w:rsidR="00000000" w:rsidRPr="00000000">
        <w:rPr>
          <w:b w:val="1"/>
          <w:bCs w:val="1"/>
          <w:sz w:val="24"/>
          <w:szCs w:val="24"/>
          <w:rtl w:val="0"/>
        </w:rPr>
        <w:t xml:space="preserve">Additional Info on the Specific Funds</w:t>
      </w:r>
    </w:p>
    <w:p w:rsidR="00000000" w:rsidDel="00000000" w:rsidP="00000000" w:rsidRDefault="00000000" w:rsidRPr="00000000" w14:paraId="0000003F">
      <w:pPr>
        <w:spacing w:after="200" w:lineRule="auto"/>
        <w:rPr>
          <w:sz w:val="24"/>
          <w:szCs w:val="24"/>
        </w:rPr>
      </w:pPr>
      <w:r w:rsidDel="00000000" w:rsidR="00000000" w:rsidRPr="00000000">
        <w:rPr>
          <w:sz w:val="24"/>
          <w:szCs w:val="24"/>
          <w:rtl w:val="0"/>
        </w:rPr>
        <w:t xml:space="preserve">Stonepeak III contributed $1.3 billion in 2019 to complete construction of the Calcasieu Pass gas terminal in Louisiana. The terminal has since reported hundreds of emissions violations and paid a $245,000 settlement to authorities earlier this year. </w:t>
      </w:r>
    </w:p>
    <w:p w:rsidR="00000000" w:rsidDel="00000000" w:rsidP="00000000" w:rsidRDefault="00000000" w:rsidRPr="00000000" w14:paraId="00000040">
      <w:pPr>
        <w:spacing w:after="200" w:lineRule="auto"/>
        <w:rPr>
          <w:sz w:val="24"/>
          <w:szCs w:val="24"/>
        </w:rPr>
      </w:pPr>
      <w:r w:rsidDel="00000000" w:rsidR="00000000" w:rsidRPr="00000000">
        <w:rPr>
          <w:sz w:val="24"/>
          <w:szCs w:val="24"/>
          <w:rtl w:val="0"/>
        </w:rPr>
        <w:t xml:space="preserve">IFM invested $1.3 billion in 2013 to help build the Freeport LNG terminal in Texas — the site of a major gas explosion in June 2022. IFM retains a stake to this day. </w:t>
      </w:r>
    </w:p>
    <w:p w:rsidR="00000000" w:rsidDel="00000000" w:rsidP="00000000" w:rsidRDefault="00000000" w:rsidRPr="00000000" w14:paraId="00000041">
      <w:pPr>
        <w:spacing w:after="200" w:lineRule="auto"/>
        <w:rPr>
          <w:sz w:val="24"/>
          <w:szCs w:val="24"/>
        </w:rPr>
      </w:pPr>
      <w:r w:rsidDel="00000000" w:rsidR="00000000" w:rsidRPr="00000000">
        <w:rPr>
          <w:sz w:val="24"/>
          <w:szCs w:val="24"/>
          <w:rtl w:val="0"/>
        </w:rPr>
        <w:t xml:space="preserve">Global Infrastructure Partners Fund V</w:t>
      </w:r>
      <w:r w:rsidDel="00000000" w:rsidR="00000000" w:rsidRPr="00000000">
        <w:rPr>
          <w:sz w:val="24"/>
          <w:szCs w:val="24"/>
          <w:rtl w:val="0"/>
        </w:rPr>
        <w:t xml:space="preserve"> committed up to $5 billion to finance Rio Grande LNG in 2025 — a project that environmental advocacy organisation Sierra Club estimates will produce emissions equivalent to 50 coal-fired power plants every year. </w:t>
      </w:r>
    </w:p>
    <w:p w:rsidR="00000000" w:rsidDel="00000000" w:rsidP="00000000" w:rsidRDefault="00000000" w:rsidRPr="00000000" w14:paraId="00000042">
      <w:pPr>
        <w:spacing w:after="200" w:lineRule="auto"/>
        <w:rPr>
          <w:sz w:val="24"/>
          <w:szCs w:val="24"/>
        </w:rPr>
      </w:pPr>
      <w:r w:rsidDel="00000000" w:rsidR="00000000" w:rsidRPr="00000000">
        <w:rPr>
          <w:sz w:val="24"/>
          <w:szCs w:val="24"/>
          <w:rtl w:val="0"/>
        </w:rPr>
        <w:t xml:space="preserve">JP Morgan’s Infrastructure Investments Fund holds a stake in Enstor Gas, which operates a giant underground storage facility for natural gas including LNG in Mississippi. It also retains a 50% stake in Third Coast Midstream, an offshore oil company which spilled over 1 million gallons of oil into the Gulf of Mexico in 2023. </w:t>
      </w:r>
    </w:p>
    <w:p w:rsidR="00000000" w:rsidDel="00000000" w:rsidP="00000000" w:rsidRDefault="00000000" w:rsidRPr="00000000" w14:paraId="00000043">
      <w:pPr>
        <w:spacing w:after="200" w:lineRule="auto"/>
        <w:rPr>
          <w:b w:val="1"/>
          <w:bCs w:val="1"/>
          <w:sz w:val="24"/>
          <w:szCs w:val="24"/>
        </w:rPr>
      </w:pPr>
      <w:r w:rsidDel="00000000" w:rsidR="00000000" w:rsidRPr="00000000">
        <w:rPr>
          <w:rtl w:val="0"/>
        </w:rPr>
      </w:r>
    </w:p>
    <w:p w:rsidR="00000000" w:rsidDel="00000000" w:rsidP="00000000" w:rsidRDefault="00000000" w:rsidRPr="00000000" w14:paraId="00000044">
      <w:pPr>
        <w:spacing w:after="200" w:lineRule="auto"/>
        <w:rPr>
          <w:b w:val="1"/>
          <w:bCs w:val="1"/>
          <w:sz w:val="24"/>
          <w:szCs w:val="24"/>
        </w:rPr>
      </w:pPr>
      <w:r w:rsidDel="00000000" w:rsidR="00000000" w:rsidRPr="00000000">
        <w:rPr>
          <w:b w:val="1"/>
          <w:bCs w:val="1"/>
          <w:sz w:val="24"/>
          <w:szCs w:val="24"/>
          <w:rtl w:val="0"/>
        </w:rPr>
        <w:t xml:space="preserve">Council Reaction to our Findings</w:t>
      </w:r>
    </w:p>
    <w:p w:rsidR="00000000" w:rsidDel="00000000" w:rsidP="00000000" w:rsidRDefault="00000000" w:rsidRPr="00000000" w14:paraId="00000045">
      <w:pPr>
        <w:spacing w:after="200" w:lineRule="auto"/>
        <w:rPr>
          <w:sz w:val="24"/>
          <w:szCs w:val="24"/>
        </w:rPr>
      </w:pPr>
      <w:r w:rsidDel="00000000" w:rsidR="00000000" w:rsidRPr="00000000">
        <w:rPr>
          <w:sz w:val="24"/>
          <w:szCs w:val="24"/>
          <w:rtl w:val="0"/>
        </w:rPr>
        <w:t xml:space="preserve">The findings have prompted concern among councillors who sit on pension fund oversight bodies. </w:t>
      </w:r>
    </w:p>
    <w:p w:rsidR="00000000" w:rsidDel="00000000" w:rsidP="00000000" w:rsidRDefault="00000000" w:rsidRPr="00000000" w14:paraId="00000046">
      <w:pPr>
        <w:spacing w:after="200" w:lineRule="auto"/>
        <w:rPr>
          <w:i w:val="1"/>
          <w:iCs w:val="1"/>
          <w:sz w:val="24"/>
          <w:szCs w:val="24"/>
        </w:rPr>
      </w:pPr>
      <w:r w:rsidDel="00000000" w:rsidR="00000000" w:rsidRPr="00000000">
        <w:rPr>
          <w:sz w:val="24"/>
          <w:szCs w:val="24"/>
          <w:rtl w:val="0"/>
        </w:rPr>
        <w:t xml:space="preserve">Councillor Andrew Scopes, who sits on an advisory panel for West Yorkshire Pension Fund, said: </w:t>
      </w:r>
      <w:r w:rsidDel="00000000" w:rsidR="00000000" w:rsidRPr="00000000">
        <w:rPr>
          <w:i w:val="1"/>
          <w:iCs w:val="1"/>
          <w:sz w:val="24"/>
          <w:szCs w:val="24"/>
          <w:rtl w:val="0"/>
        </w:rPr>
        <w:t xml:space="preserve">"We will still be paying benefits out in 60 years' time. We need to be looking beyond the possible short-term gains, at the long-term risk." </w:t>
      </w:r>
    </w:p>
    <w:p w:rsidR="00000000" w:rsidDel="00000000" w:rsidP="00000000" w:rsidRDefault="00000000" w:rsidRPr="00000000" w14:paraId="00000047">
      <w:pPr>
        <w:spacing w:after="200" w:lineRule="auto"/>
        <w:rPr>
          <w:sz w:val="24"/>
          <w:szCs w:val="24"/>
        </w:rPr>
      </w:pPr>
      <w:r w:rsidDel="00000000" w:rsidR="00000000" w:rsidRPr="00000000">
        <w:rPr>
          <w:sz w:val="24"/>
          <w:szCs w:val="24"/>
          <w:rtl w:val="0"/>
        </w:rPr>
        <w:t xml:space="preserve">West Yorkshire Pension Fund stated in February 2024 that it would no longer lend to the oil, gas and coal sector. Scopes acknowledged that investing in a Stonepeak fund that bankrolled an LNG plant would now be "</w:t>
      </w:r>
      <w:r w:rsidDel="00000000" w:rsidR="00000000" w:rsidRPr="00000000">
        <w:rPr>
          <w:i w:val="1"/>
          <w:iCs w:val="1"/>
          <w:sz w:val="24"/>
          <w:szCs w:val="24"/>
          <w:rtl w:val="0"/>
        </w:rPr>
        <w:t xml:space="preserve">very difficult to justify</w:t>
      </w:r>
      <w:r w:rsidDel="00000000" w:rsidR="00000000" w:rsidRPr="00000000">
        <w:rPr>
          <w:sz w:val="24"/>
          <w:szCs w:val="24"/>
          <w:rtl w:val="0"/>
        </w:rPr>
        <w:t xml:space="preserve">".</w:t>
      </w:r>
    </w:p>
    <w:p w:rsidR="00000000" w:rsidDel="00000000" w:rsidP="00000000" w:rsidRDefault="00000000" w:rsidRPr="00000000" w14:paraId="00000048">
      <w:pPr>
        <w:spacing w:after="200" w:lineRule="auto"/>
        <w:rPr>
          <w:sz w:val="24"/>
          <w:szCs w:val="24"/>
        </w:rPr>
      </w:pPr>
      <w:r w:rsidDel="00000000" w:rsidR="00000000" w:rsidRPr="00000000">
        <w:rPr>
          <w:rtl w:val="0"/>
        </w:rPr>
      </w:r>
    </w:p>
    <w:p w:rsidR="00000000" w:rsidDel="00000000" w:rsidP="00000000" w:rsidRDefault="00000000" w:rsidRPr="00000000" w14:paraId="00000049">
      <w:pPr>
        <w:spacing w:after="200" w:lineRule="auto"/>
        <w:rPr>
          <w:b w:val="1"/>
          <w:bCs w:val="1"/>
          <w:sz w:val="24"/>
          <w:szCs w:val="24"/>
        </w:rPr>
      </w:pPr>
      <w:r w:rsidDel="00000000" w:rsidR="00000000" w:rsidRPr="00000000">
        <w:rPr>
          <w:b w:val="1"/>
          <w:bCs w:val="1"/>
          <w:sz w:val="24"/>
          <w:szCs w:val="24"/>
          <w:rtl w:val="0"/>
        </w:rPr>
        <w:t xml:space="preserve">Other Comments:</w:t>
      </w:r>
    </w:p>
    <w:p w:rsidR="00000000" w:rsidDel="00000000" w:rsidP="00000000" w:rsidRDefault="00000000" w:rsidRPr="00000000" w14:paraId="0000004A">
      <w:pPr>
        <w:spacing w:after="200" w:lineRule="auto"/>
        <w:rPr>
          <w:sz w:val="24"/>
          <w:szCs w:val="24"/>
        </w:rPr>
      </w:pPr>
      <w:r w:rsidDel="00000000" w:rsidR="00000000" w:rsidRPr="00000000">
        <w:rPr>
          <w:sz w:val="24"/>
          <w:szCs w:val="24"/>
          <w:rtl w:val="0"/>
        </w:rPr>
        <w:t xml:space="preserve">Baroness Hayman, a crossbench peer, said: "</w:t>
      </w:r>
      <w:r w:rsidDel="00000000" w:rsidR="00000000" w:rsidRPr="00000000">
        <w:rPr>
          <w:i w:val="1"/>
          <w:iCs w:val="1"/>
          <w:sz w:val="24"/>
          <w:szCs w:val="24"/>
          <w:rtl w:val="0"/>
        </w:rPr>
        <w:t xml:space="preserve">Many UK pension funds are already reducing their exposure to fossil fuels, recognising the risks these investments pose. But with £3 trillion held in UK pensions, and the climate and nature challenge growing, there is a clear opportunity to better protect savers from rising financial and environmental risks.</w:t>
      </w:r>
      <w:r w:rsidDel="00000000" w:rsidR="00000000" w:rsidRPr="00000000">
        <w:rPr>
          <w:sz w:val="24"/>
          <w:szCs w:val="24"/>
          <w:rtl w:val="0"/>
        </w:rPr>
        <w:t xml:space="preserve">"</w:t>
      </w:r>
    </w:p>
    <w:p w:rsidR="00000000" w:rsidDel="00000000" w:rsidP="00000000" w:rsidRDefault="00000000" w:rsidRPr="00000000" w14:paraId="0000004B">
      <w:pPr>
        <w:spacing w:after="200" w:lineRule="auto"/>
        <w:rPr>
          <w:sz w:val="24"/>
          <w:szCs w:val="24"/>
        </w:rPr>
      </w:pPr>
      <w:r w:rsidDel="00000000" w:rsidR="00000000" w:rsidRPr="00000000">
        <w:rPr>
          <w:rtl w:val="0"/>
        </w:rPr>
      </w:r>
    </w:p>
    <w:p w:rsidR="00000000" w:rsidDel="00000000" w:rsidP="00000000" w:rsidRDefault="00000000" w:rsidRPr="00000000" w14:paraId="0000004C">
      <w:pPr>
        <w:spacing w:after="200" w:lineRule="auto"/>
        <w:rPr>
          <w:sz w:val="24"/>
          <w:szCs w:val="24"/>
        </w:rPr>
      </w:pPr>
      <w:r w:rsidDel="00000000" w:rsidR="00000000" w:rsidRPr="00000000">
        <w:rPr>
          <w:b w:val="1"/>
          <w:bCs w:val="1"/>
          <w:sz w:val="24"/>
          <w:szCs w:val="24"/>
          <w:rtl w:val="0"/>
        </w:rPr>
        <w:t xml:space="preserve">Further info on LNG Emissions:</w:t>
      </w:r>
      <w:r w:rsidDel="00000000" w:rsidR="00000000" w:rsidRPr="00000000">
        <w:rPr>
          <w:rtl w:val="0"/>
        </w:rPr>
      </w:r>
    </w:p>
    <w:p w:rsidR="00000000" w:rsidDel="00000000" w:rsidP="00000000" w:rsidRDefault="00000000" w:rsidRPr="00000000" w14:paraId="0000004D">
      <w:pPr>
        <w:spacing w:after="200" w:lineRule="auto"/>
        <w:rPr>
          <w:sz w:val="24"/>
          <w:szCs w:val="24"/>
        </w:rPr>
      </w:pPr>
      <w:r w:rsidDel="00000000" w:rsidR="00000000" w:rsidRPr="00000000">
        <w:rPr>
          <w:sz w:val="24"/>
          <w:szCs w:val="24"/>
          <w:rtl w:val="0"/>
        </w:rPr>
        <w:t xml:space="preserve">LNG is frequently promoted as a cleaner 'transition fuel'.</w:t>
      </w:r>
    </w:p>
    <w:p w:rsidR="00000000" w:rsidDel="00000000" w:rsidP="00000000" w:rsidRDefault="00000000" w:rsidRPr="00000000" w14:paraId="0000004E">
      <w:pPr>
        <w:spacing w:after="200" w:lineRule="auto"/>
        <w:rPr>
          <w:sz w:val="24"/>
          <w:szCs w:val="24"/>
        </w:rPr>
      </w:pPr>
      <w:r w:rsidDel="00000000" w:rsidR="00000000" w:rsidRPr="00000000">
        <w:rPr>
          <w:sz w:val="24"/>
          <w:szCs w:val="24"/>
          <w:rtl w:val="0"/>
        </w:rPr>
        <w:t xml:space="preserve">However, a</w:t>
      </w:r>
      <w:r w:rsidDel="00000000" w:rsidR="00000000" w:rsidRPr="00000000">
        <w:rPr>
          <w:sz w:val="24"/>
          <w:szCs w:val="24"/>
          <w:rtl w:val="0"/>
        </w:rPr>
        <w:t xml:space="preserve"> </w:t>
      </w:r>
      <w:hyperlink r:id="rId6">
        <w:r w:rsidDel="00000000" w:rsidR="00000000" w:rsidRPr="00000000">
          <w:rPr>
            <w:color w:val="1155cc"/>
            <w:sz w:val="24"/>
            <w:szCs w:val="24"/>
            <w:u w:val="single"/>
            <w:rtl w:val="0"/>
          </w:rPr>
          <w:t xml:space="preserve">peer-reviewed study</w:t>
        </w:r>
      </w:hyperlink>
      <w:r w:rsidDel="00000000" w:rsidR="00000000" w:rsidRPr="00000000">
        <w:rPr>
          <w:sz w:val="24"/>
          <w:szCs w:val="24"/>
          <w:rtl w:val="0"/>
        </w:rPr>
        <w:t xml:space="preserve"> found that LNG is 33% worse than coal in terms of planet-heating emissions over a 20-year period. </w:t>
      </w:r>
    </w:p>
    <w:p w:rsidR="00000000" w:rsidDel="00000000" w:rsidP="00000000" w:rsidRDefault="00000000" w:rsidRPr="00000000" w14:paraId="0000004F">
      <w:pPr>
        <w:spacing w:after="200" w:lineRule="auto"/>
        <w:rPr>
          <w:sz w:val="24"/>
          <w:szCs w:val="24"/>
        </w:rPr>
      </w:pPr>
      <w:r w:rsidDel="00000000" w:rsidR="00000000" w:rsidRPr="00000000">
        <w:rPr>
          <w:sz w:val="24"/>
          <w:szCs w:val="24"/>
          <w:rtl w:val="0"/>
        </w:rPr>
        <w:t xml:space="preserve">Taken together, the 8 terminals above would give rise to more CO2 emissions every year than the entire UK - several times over - according to Sierra Club data.</w:t>
      </w:r>
    </w:p>
    <w:p w:rsidR="00000000" w:rsidDel="00000000" w:rsidP="00000000" w:rsidRDefault="00000000" w:rsidRPr="00000000" w14:paraId="00000050">
      <w:pPr>
        <w:spacing w:after="280" w:lineRule="auto"/>
        <w:rPr>
          <w:sz w:val="24"/>
          <w:szCs w:val="24"/>
        </w:rPr>
      </w:pPr>
      <w:r w:rsidDel="00000000" w:rsidR="00000000" w:rsidRPr="00000000">
        <w:rPr>
          <w:rtl w:val="0"/>
        </w:rPr>
      </w:r>
    </w:p>
    <w:p w:rsidR="00000000" w:rsidDel="00000000" w:rsidP="00000000" w:rsidRDefault="00000000" w:rsidRPr="00000000" w14:paraId="00000051">
      <w:pPr>
        <w:spacing w:after="280" w:lineRule="auto"/>
        <w:rPr>
          <w:b w:val="1"/>
          <w:bCs w:val="1"/>
          <w:sz w:val="24"/>
          <w:szCs w:val="24"/>
        </w:rPr>
      </w:pPr>
      <w:r w:rsidDel="00000000" w:rsidR="00000000" w:rsidRPr="00000000">
        <w:rPr>
          <w:b w:val="1"/>
          <w:bCs w:val="1"/>
          <w:sz w:val="24"/>
          <w:szCs w:val="24"/>
          <w:rtl w:val="0"/>
        </w:rPr>
        <w:t xml:space="preserve">Responses from Named Parties to Our reporting:</w:t>
      </w:r>
    </w:p>
    <w:p w:rsidR="00000000" w:rsidDel="00000000" w:rsidP="00000000" w:rsidRDefault="00000000" w:rsidRPr="00000000" w14:paraId="00000052">
      <w:pPr>
        <w:spacing w:after="280" w:lineRule="auto"/>
        <w:rPr>
          <w:i w:val="1"/>
          <w:iCs w:val="1"/>
          <w:sz w:val="24"/>
          <w:szCs w:val="24"/>
        </w:rPr>
      </w:pPr>
      <w:r w:rsidDel="00000000" w:rsidR="00000000" w:rsidRPr="00000000">
        <w:rPr>
          <w:b w:val="1"/>
          <w:bCs w:val="1"/>
          <w:sz w:val="24"/>
          <w:szCs w:val="24"/>
          <w:rtl w:val="0"/>
        </w:rPr>
        <w:t xml:space="preserve">IFM Investors spokesperson:</w:t>
      </w:r>
      <w:r w:rsidDel="00000000" w:rsidR="00000000" w:rsidRPr="00000000">
        <w:rPr>
          <w:i w:val="1"/>
          <w:iCs w:val="1"/>
          <w:sz w:val="24"/>
          <w:szCs w:val="24"/>
          <w:rtl w:val="0"/>
        </w:rPr>
        <w:t xml:space="preserve"> “Natural gas is increasingly utilised as a transition fuel for decarbonisation globally … These assets benefit from investment from long-term, trusted capital partners like pension funds, who can reinvest in them and pave the way for carbon emissions reduction.”</w:t>
      </w:r>
    </w:p>
    <w:p w:rsidR="00000000" w:rsidDel="00000000" w:rsidP="00000000" w:rsidRDefault="00000000" w:rsidRPr="00000000" w14:paraId="00000053">
      <w:pPr>
        <w:spacing w:after="280" w:lineRule="auto"/>
        <w:rPr>
          <w:sz w:val="24"/>
          <w:szCs w:val="24"/>
        </w:rPr>
      </w:pPr>
      <w:r w:rsidDel="00000000" w:rsidR="00000000" w:rsidRPr="00000000">
        <w:rPr>
          <w:sz w:val="24"/>
          <w:szCs w:val="24"/>
          <w:rtl w:val="0"/>
        </w:rPr>
        <w:t xml:space="preserve">[Full comment available on request] </w:t>
      </w:r>
    </w:p>
    <w:p w:rsidR="00000000" w:rsidDel="00000000" w:rsidP="00000000" w:rsidRDefault="00000000" w:rsidRPr="00000000" w14:paraId="00000054">
      <w:pPr>
        <w:spacing w:after="280" w:lineRule="auto"/>
        <w:rPr>
          <w:i w:val="1"/>
          <w:iCs w:val="1"/>
          <w:sz w:val="24"/>
          <w:szCs w:val="24"/>
        </w:rPr>
      </w:pPr>
      <w:r w:rsidDel="00000000" w:rsidR="00000000" w:rsidRPr="00000000">
        <w:rPr>
          <w:b w:val="1"/>
          <w:bCs w:val="1"/>
          <w:sz w:val="24"/>
          <w:szCs w:val="24"/>
          <w:rtl w:val="0"/>
        </w:rPr>
        <w:t xml:space="preserve">West Yorkshire Pension Fund </w:t>
      </w:r>
      <w:r w:rsidDel="00000000" w:rsidR="00000000" w:rsidRPr="00000000">
        <w:rPr>
          <w:sz w:val="24"/>
          <w:szCs w:val="24"/>
          <w:rtl w:val="0"/>
        </w:rPr>
        <w:t xml:space="preserve">said its environment, social, governance policy: </w:t>
      </w:r>
      <w:r w:rsidDel="00000000" w:rsidR="00000000" w:rsidRPr="00000000">
        <w:rPr>
          <w:i w:val="1"/>
          <w:iCs w:val="1"/>
          <w:sz w:val="24"/>
          <w:szCs w:val="24"/>
          <w:rtl w:val="0"/>
        </w:rPr>
        <w:t xml:space="preserve">“takes account of the current status and role of gas and oil within the energy transition, particularly with regard to reliability, affordability and coal displacement”. </w:t>
      </w:r>
    </w:p>
    <w:p w:rsidR="00000000" w:rsidDel="00000000" w:rsidP="00000000" w:rsidRDefault="00000000" w:rsidRPr="00000000" w14:paraId="00000055">
      <w:pPr>
        <w:spacing w:after="280" w:lineRule="auto"/>
        <w:rPr>
          <w:i w:val="1"/>
          <w:iCs w:val="1"/>
          <w:sz w:val="24"/>
          <w:szCs w:val="24"/>
        </w:rPr>
      </w:pPr>
      <w:r w:rsidDel="00000000" w:rsidR="00000000" w:rsidRPr="00000000">
        <w:rPr>
          <w:sz w:val="24"/>
          <w:szCs w:val="24"/>
          <w:rtl w:val="0"/>
        </w:rPr>
        <w:t xml:space="preserve">It said LNG is seen as</w:t>
      </w:r>
      <w:r w:rsidDel="00000000" w:rsidR="00000000" w:rsidRPr="00000000">
        <w:rPr>
          <w:i w:val="1"/>
          <w:iCs w:val="1"/>
          <w:sz w:val="24"/>
          <w:szCs w:val="24"/>
          <w:rtl w:val="0"/>
        </w:rPr>
        <w:t xml:space="preserve"> “a bridge between today’s fossil‑fuel‑dominated energy system and a future low or zero‑carbon one”.</w:t>
      </w:r>
    </w:p>
    <w:p w:rsidR="00000000" w:rsidDel="00000000" w:rsidP="00000000" w:rsidRDefault="00000000" w:rsidRPr="00000000" w14:paraId="00000056">
      <w:pPr>
        <w:spacing w:after="280" w:lineRule="auto"/>
        <w:rPr>
          <w:i w:val="1"/>
          <w:iCs w:val="1"/>
          <w:sz w:val="24"/>
          <w:szCs w:val="24"/>
        </w:rPr>
      </w:pPr>
      <w:r w:rsidDel="00000000" w:rsidR="00000000" w:rsidRPr="00000000">
        <w:rPr>
          <w:sz w:val="24"/>
          <w:szCs w:val="24"/>
          <w:rtl w:val="0"/>
        </w:rPr>
        <w:t xml:space="preserve">[Full comment available on request] </w:t>
      </w:r>
      <w:r w:rsidDel="00000000" w:rsidR="00000000" w:rsidRPr="00000000">
        <w:rPr>
          <w:rtl w:val="0"/>
        </w:rPr>
      </w:r>
    </w:p>
    <w:p w:rsidR="00000000" w:rsidDel="00000000" w:rsidP="00000000" w:rsidRDefault="00000000" w:rsidRPr="00000000" w14:paraId="00000057">
      <w:pPr>
        <w:spacing w:after="280" w:lineRule="auto"/>
        <w:rPr>
          <w:sz w:val="24"/>
          <w:szCs w:val="24"/>
        </w:rPr>
      </w:pPr>
      <w:r w:rsidDel="00000000" w:rsidR="00000000" w:rsidRPr="00000000">
        <w:rPr>
          <w:sz w:val="24"/>
          <w:szCs w:val="24"/>
          <w:rtl w:val="0"/>
        </w:rPr>
        <w:t xml:space="preserve">Worcestershire Pension fund provided a 780-word response to the findings which we can share on request. </w:t>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JP Morgan, Stonepeak and Waltham Forest Council declined to comment on the record. Lewisham Council said it could not comment during a pre-election period. Global Infrastructure Partners, Third Coast, LNG port operators and other local councils did not respond to requests for comment.</w:t>
      </w:r>
    </w:p>
    <w:p w:rsidR="00000000" w:rsidDel="00000000" w:rsidP="00000000" w:rsidRDefault="00000000" w:rsidRPr="00000000" w14:paraId="00000059">
      <w:pPr>
        <w:spacing w:after="240" w:lineRule="auto"/>
        <w:jc w:val="left"/>
        <w:rPr>
          <w:b w:val="1"/>
          <w:bCs w:val="1"/>
          <w:sz w:val="24"/>
          <w:szCs w:val="24"/>
        </w:rPr>
      </w:pPr>
      <w:r w:rsidDel="00000000" w:rsidR="00000000" w:rsidRPr="00000000">
        <w:rPr>
          <w:rtl w:val="0"/>
        </w:rPr>
      </w:r>
    </w:p>
    <w:p w:rsidR="00000000" w:rsidDel="00000000" w:rsidP="00000000" w:rsidRDefault="00000000" w:rsidRPr="00000000" w14:paraId="0000005A">
      <w:pPr>
        <w:spacing w:after="240" w:lineRule="auto"/>
        <w:jc w:val="left"/>
        <w:rPr>
          <w:b w:val="1"/>
          <w:bCs w:val="1"/>
          <w:sz w:val="24"/>
          <w:szCs w:val="24"/>
        </w:rPr>
      </w:pPr>
      <w:r w:rsidDel="00000000" w:rsidR="00000000" w:rsidRPr="00000000">
        <w:rPr>
          <w:b w:val="1"/>
          <w:bCs w:val="1"/>
          <w:sz w:val="24"/>
          <w:szCs w:val="24"/>
          <w:rtl w:val="0"/>
        </w:rPr>
        <w:t xml:space="preserve">ENDS</w:t>
      </w:r>
    </w:p>
    <w:p w:rsidR="00000000" w:rsidDel="00000000" w:rsidP="00000000" w:rsidRDefault="00000000" w:rsidRPr="00000000" w14:paraId="0000005B">
      <w:pPr>
        <w:spacing w:after="120" w:lineRule="auto"/>
        <w:rPr>
          <w:b w:val="1"/>
          <w:bCs w:val="1"/>
          <w:sz w:val="24"/>
          <w:szCs w:val="24"/>
        </w:rPr>
      </w:pPr>
      <w:r w:rsidDel="00000000" w:rsidR="00000000" w:rsidRPr="00000000">
        <w:rPr>
          <w:rtl w:val="0"/>
        </w:rPr>
      </w:r>
    </w:p>
    <w:p w:rsidR="00000000" w:rsidDel="00000000" w:rsidP="00000000" w:rsidRDefault="00000000" w:rsidRPr="00000000" w14:paraId="0000005C">
      <w:pPr>
        <w:spacing w:after="120" w:lineRule="auto"/>
        <w:rPr>
          <w:b w:val="1"/>
          <w:bCs w:val="1"/>
          <w:sz w:val="24"/>
          <w:szCs w:val="24"/>
        </w:rPr>
      </w:pPr>
      <w:r w:rsidDel="00000000" w:rsidR="00000000" w:rsidRPr="00000000">
        <w:rPr>
          <w:b w:val="1"/>
          <w:bCs w:val="1"/>
          <w:sz w:val="24"/>
          <w:szCs w:val="24"/>
          <w:rtl w:val="0"/>
        </w:rPr>
        <w:t xml:space="preserve">Notes to Editors</w:t>
      </w:r>
    </w:p>
    <w:p w:rsidR="00000000" w:rsidDel="00000000" w:rsidP="00000000" w:rsidRDefault="00000000" w:rsidRPr="00000000" w14:paraId="0000005D">
      <w:pPr>
        <w:spacing w:after="120" w:lineRule="auto"/>
        <w:rPr/>
      </w:pPr>
      <w:r w:rsidDel="00000000" w:rsidR="00000000" w:rsidRPr="00000000">
        <w:rPr>
          <w:rtl w:val="0"/>
        </w:rPr>
        <w:t xml:space="preserve">This press release is based on an investigation drawing on council records, data from provider Pitchbook, Sierra Club emissions data, and testimony from residents and elected officials.</w:t>
      </w:r>
    </w:p>
    <w:p w:rsidR="00000000" w:rsidDel="00000000" w:rsidP="00000000" w:rsidRDefault="00000000" w:rsidRPr="00000000" w14:paraId="0000005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cijournals.onlinelibrary.wiley.com/doi/10.1002/ese3.19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